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592C" w14:textId="77777777" w:rsidR="006A74DB" w:rsidRPr="00246346" w:rsidRDefault="006A74DB" w:rsidP="006A74DB">
      <w:pPr>
        <w:pStyle w:val="Default"/>
        <w:spacing w:line="420" w:lineRule="atLeast"/>
        <w:jc w:val="center"/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</w:rPr>
      </w:pPr>
      <w:r>
        <w:rPr>
          <w:rFonts w:asciiTheme="minorHAnsi" w:hAnsiTheme="minorHAnsi" w:cs="Times New Roman"/>
          <w:b/>
          <w:bCs/>
          <w:noProof/>
          <w:color w:val="auto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41BBB52" wp14:editId="06EDF842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2613883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8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6AACE" w14:textId="77777777" w:rsidR="006A74DB" w:rsidRDefault="006A74DB" w:rsidP="006A74DB">
      <w:pPr>
        <w:spacing w:after="0" w:line="240" w:lineRule="auto"/>
        <w:ind w:left="-180" w:right="-270"/>
        <w:rPr>
          <w:rFonts w:eastAsiaTheme="minorEastAsia"/>
          <w:b/>
          <w:bCs/>
          <w:sz w:val="40"/>
          <w:szCs w:val="40"/>
        </w:rPr>
      </w:pPr>
    </w:p>
    <w:p w14:paraId="2B334EB2" w14:textId="77777777" w:rsidR="006A74DB" w:rsidRPr="005C789F" w:rsidRDefault="006A74DB" w:rsidP="006A74DB">
      <w:pPr>
        <w:spacing w:after="0" w:line="240" w:lineRule="auto"/>
        <w:ind w:right="-270"/>
        <w:jc w:val="center"/>
        <w:rPr>
          <w:rFonts w:eastAsiaTheme="minorEastAsia"/>
          <w:b/>
          <w:bCs/>
          <w:sz w:val="36"/>
          <w:szCs w:val="40"/>
        </w:rPr>
      </w:pPr>
      <w:r>
        <w:rPr>
          <w:rFonts w:eastAsiaTheme="minorEastAsia"/>
          <w:b/>
          <w:bCs/>
          <w:sz w:val="40"/>
          <w:szCs w:val="40"/>
        </w:rPr>
        <w:br/>
      </w:r>
      <w:r>
        <w:rPr>
          <w:rFonts w:eastAsiaTheme="minorEastAsia"/>
          <w:b/>
          <w:bCs/>
          <w:sz w:val="36"/>
          <w:szCs w:val="40"/>
        </w:rPr>
        <w:br/>
      </w:r>
      <w:bookmarkStart w:id="0" w:name="_Hlk137575509"/>
      <w:r w:rsidRPr="005C789F">
        <w:rPr>
          <w:rFonts w:eastAsiaTheme="minorEastAsia"/>
          <w:b/>
          <w:bCs/>
          <w:sz w:val="36"/>
          <w:szCs w:val="40"/>
        </w:rPr>
        <w:t>Workshop on Stereotaxic Surgery in the Laboratory Mouse</w:t>
      </w:r>
    </w:p>
    <w:p w14:paraId="6A5EBC6E" w14:textId="0D7ABFA7" w:rsidR="006A74DB" w:rsidRDefault="00BB56AC" w:rsidP="006A74DB">
      <w:pPr>
        <w:spacing w:after="0" w:line="240" w:lineRule="auto"/>
        <w:jc w:val="center"/>
        <w:rPr>
          <w:rFonts w:eastAsiaTheme="minorEastAsia"/>
          <w:sz w:val="32"/>
          <w:szCs w:val="36"/>
        </w:rPr>
      </w:pPr>
      <w:r>
        <w:rPr>
          <w:rFonts w:eastAsiaTheme="minorEastAsia"/>
          <w:sz w:val="32"/>
          <w:szCs w:val="36"/>
        </w:rPr>
        <w:t xml:space="preserve">August </w:t>
      </w:r>
      <w:r w:rsidR="007C41A5">
        <w:rPr>
          <w:rFonts w:eastAsiaTheme="minorEastAsia"/>
          <w:sz w:val="32"/>
          <w:szCs w:val="36"/>
        </w:rPr>
        <w:t>25-29</w:t>
      </w:r>
      <w:r w:rsidR="006A74DB" w:rsidRPr="005C789F">
        <w:rPr>
          <w:rFonts w:eastAsiaTheme="minorEastAsia"/>
          <w:sz w:val="32"/>
          <w:szCs w:val="36"/>
        </w:rPr>
        <w:t>, 202</w:t>
      </w:r>
      <w:r w:rsidR="008C76E4">
        <w:rPr>
          <w:rFonts w:eastAsiaTheme="minorEastAsia"/>
          <w:sz w:val="32"/>
          <w:szCs w:val="36"/>
        </w:rPr>
        <w:t>4</w:t>
      </w:r>
      <w:r w:rsidR="006A74DB" w:rsidRPr="005C789F">
        <w:rPr>
          <w:rFonts w:eastAsiaTheme="minorEastAsia"/>
          <w:sz w:val="32"/>
          <w:szCs w:val="36"/>
        </w:rPr>
        <w:t>, Bar Harbor, ME</w:t>
      </w:r>
    </w:p>
    <w:p w14:paraId="4F6FC9E3" w14:textId="380415DE" w:rsidR="006A74DB" w:rsidRPr="003F3E29" w:rsidRDefault="003F3E29" w:rsidP="003F3E29">
      <w:pPr>
        <w:spacing w:after="0" w:line="240" w:lineRule="auto"/>
        <w:jc w:val="center"/>
        <w:rPr>
          <w:rFonts w:eastAsiaTheme="minorEastAsia"/>
          <w:color w:val="FF0000"/>
          <w:sz w:val="28"/>
          <w:szCs w:val="28"/>
        </w:rPr>
      </w:pPr>
      <w:r w:rsidRPr="003F3E29">
        <w:rPr>
          <w:rFonts w:eastAsiaTheme="minorEastAsia"/>
          <w:color w:val="FF0000"/>
          <w:sz w:val="28"/>
          <w:szCs w:val="28"/>
        </w:rPr>
        <w:t>Schedule subject to change</w:t>
      </w:r>
      <w:bookmarkEnd w:id="0"/>
    </w:p>
    <w:p w14:paraId="0EA0E1F5" w14:textId="77777777" w:rsidR="006A74DB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4D093B56" w14:textId="7461146E" w:rsidR="006A74DB" w:rsidRPr="005543E1" w:rsidRDefault="007C41A5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  <w:r>
        <w:rPr>
          <w:rFonts w:eastAsiaTheme="minorEastAsia" w:cstheme="minorHAnsi"/>
          <w:b/>
          <w:bCs/>
          <w:u w:val="single"/>
        </w:rPr>
        <w:t>Sun</w:t>
      </w:r>
      <w:r w:rsidR="006A74DB" w:rsidRPr="005543E1">
        <w:rPr>
          <w:rFonts w:eastAsiaTheme="minorEastAsia" w:cstheme="minorHAnsi"/>
          <w:b/>
          <w:bCs/>
          <w:u w:val="single"/>
        </w:rPr>
        <w:t xml:space="preserve">day, </w:t>
      </w:r>
      <w:r w:rsidR="00BB56AC">
        <w:rPr>
          <w:rFonts w:eastAsiaTheme="minorEastAsia" w:cstheme="minorHAnsi"/>
          <w:b/>
          <w:bCs/>
          <w:u w:val="single"/>
        </w:rPr>
        <w:t>August</w:t>
      </w:r>
      <w:r w:rsidR="008C76E4">
        <w:rPr>
          <w:rFonts w:eastAsiaTheme="minorEastAsia" w:cstheme="minorHAnsi"/>
          <w:b/>
          <w:bCs/>
          <w:u w:val="single"/>
        </w:rPr>
        <w:t xml:space="preserve"> </w:t>
      </w:r>
      <w:r>
        <w:rPr>
          <w:rFonts w:eastAsiaTheme="minorEastAsia" w:cstheme="minorHAnsi"/>
          <w:b/>
          <w:bCs/>
          <w:u w:val="single"/>
        </w:rPr>
        <w:t>25</w:t>
      </w:r>
      <w:r w:rsidR="008C76E4">
        <w:rPr>
          <w:rFonts w:eastAsiaTheme="minorEastAsia" w:cstheme="minorHAnsi"/>
          <w:b/>
          <w:bCs/>
          <w:u w:val="single"/>
        </w:rPr>
        <w:t>,</w:t>
      </w:r>
      <w:r>
        <w:rPr>
          <w:rFonts w:eastAsiaTheme="minorEastAsia" w:cstheme="minorHAnsi"/>
          <w:b/>
          <w:bCs/>
          <w:u w:val="single"/>
        </w:rPr>
        <w:t xml:space="preserve"> </w:t>
      </w:r>
      <w:r w:rsidR="008C76E4">
        <w:rPr>
          <w:rFonts w:eastAsiaTheme="minorEastAsia" w:cstheme="minorHAnsi"/>
          <w:b/>
          <w:bCs/>
          <w:u w:val="single"/>
        </w:rPr>
        <w:t>2024</w:t>
      </w:r>
    </w:p>
    <w:p w14:paraId="76362915" w14:textId="77777777" w:rsidR="006A74DB" w:rsidRPr="005543E1" w:rsidRDefault="006A74DB" w:rsidP="006A74DB">
      <w:pPr>
        <w:pStyle w:val="Default"/>
        <w:rPr>
          <w:rFonts w:asciiTheme="minorHAnsi" w:hAnsiTheme="minorHAnsi" w:cstheme="minorHAnsi"/>
        </w:rPr>
      </w:pPr>
      <w:r w:rsidRPr="005543E1">
        <w:rPr>
          <w:rFonts w:asciiTheme="minorHAnsi" w:eastAsiaTheme="minorEastAsia" w:hAnsiTheme="minorHAnsi" w:cstheme="minorHAnsi"/>
          <w:sz w:val="8"/>
          <w:szCs w:val="8"/>
        </w:rPr>
        <w:br/>
      </w:r>
      <w:r w:rsidRPr="005543E1">
        <w:rPr>
          <w:rFonts w:asciiTheme="minorHAnsi" w:hAnsiTheme="minorHAnsi" w:cstheme="minorHAnsi"/>
        </w:rPr>
        <w:t>4:00</w:t>
      </w:r>
      <w:r>
        <w:rPr>
          <w:rFonts w:asciiTheme="minorHAnsi" w:hAnsiTheme="minorHAnsi" w:cstheme="minorHAnsi"/>
        </w:rPr>
        <w:t xml:space="preserve"> </w:t>
      </w:r>
      <w:r>
        <w:rPr>
          <w:sz w:val="27"/>
          <w:szCs w:val="27"/>
        </w:rPr>
        <w:t>–</w:t>
      </w:r>
      <w:r>
        <w:rPr>
          <w:rFonts w:asciiTheme="minorHAnsi" w:hAnsiTheme="minorHAnsi" w:cstheme="minorHAnsi"/>
        </w:rPr>
        <w:t xml:space="preserve"> </w:t>
      </w:r>
      <w:r w:rsidRPr="005543E1">
        <w:rPr>
          <w:rFonts w:asciiTheme="minorHAnsi" w:hAnsiTheme="minorHAnsi" w:cstheme="minorHAnsi"/>
        </w:rPr>
        <w:t>5:30 pm</w:t>
      </w:r>
      <w:r w:rsidRPr="005543E1">
        <w:rPr>
          <w:rFonts w:asciiTheme="minorHAnsi" w:hAnsiTheme="minorHAnsi" w:cstheme="minorHAnsi"/>
        </w:rPr>
        <w:tab/>
        <w:t>Registration &amp; Welcome Reception (Highseas 1</w:t>
      </w:r>
      <w:r w:rsidRPr="005543E1">
        <w:rPr>
          <w:rFonts w:asciiTheme="minorHAnsi" w:hAnsiTheme="minorHAnsi" w:cstheme="minorHAnsi"/>
          <w:vertAlign w:val="superscript"/>
        </w:rPr>
        <w:t>st</w:t>
      </w:r>
      <w:r w:rsidRPr="005543E1">
        <w:rPr>
          <w:rFonts w:asciiTheme="minorHAnsi" w:hAnsiTheme="minorHAnsi" w:cstheme="minorHAnsi"/>
        </w:rPr>
        <w:t xml:space="preserve"> floor)</w:t>
      </w:r>
    </w:p>
    <w:p w14:paraId="16D2F87A" w14:textId="77777777" w:rsidR="006A74DB" w:rsidRPr="005543E1" w:rsidRDefault="006A74DB" w:rsidP="006A74DB">
      <w:pPr>
        <w:pStyle w:val="Default"/>
        <w:ind w:left="1440" w:firstLine="720"/>
        <w:rPr>
          <w:rFonts w:asciiTheme="minorHAnsi" w:hAnsiTheme="minorHAnsi" w:cstheme="minorHAnsi"/>
          <w:sz w:val="8"/>
          <w:szCs w:val="8"/>
        </w:rPr>
      </w:pPr>
      <w:r w:rsidRPr="005543E1">
        <w:rPr>
          <w:rFonts w:asciiTheme="minorHAnsi" w:hAnsiTheme="minorHAnsi" w:cstheme="minorHAnsi"/>
        </w:rPr>
        <w:t>Participants are not permitted to enter Highseas prior to 4:00pm</w:t>
      </w:r>
    </w:p>
    <w:p w14:paraId="36931EE3" w14:textId="77777777" w:rsidR="006A74DB" w:rsidRPr="005543E1" w:rsidRDefault="006A74DB" w:rsidP="006A74DB">
      <w:pPr>
        <w:pStyle w:val="Default"/>
        <w:ind w:left="1440" w:firstLine="720"/>
        <w:rPr>
          <w:rFonts w:asciiTheme="minorHAnsi" w:hAnsiTheme="minorHAnsi" w:cstheme="minorHAnsi"/>
          <w:sz w:val="8"/>
          <w:szCs w:val="8"/>
        </w:rPr>
      </w:pPr>
    </w:p>
    <w:p w14:paraId="4514B7A4" w14:textId="77777777" w:rsidR="006A74DB" w:rsidRPr="005543E1" w:rsidRDefault="006A74DB" w:rsidP="006A74DB">
      <w:pPr>
        <w:pStyle w:val="Default"/>
        <w:rPr>
          <w:rFonts w:asciiTheme="minorHAnsi" w:hAnsiTheme="minorHAnsi" w:cstheme="minorHAnsi"/>
        </w:rPr>
      </w:pPr>
      <w:r w:rsidRPr="005543E1">
        <w:rPr>
          <w:rFonts w:asciiTheme="minorHAnsi" w:hAnsiTheme="minorHAnsi" w:cstheme="minorHAnsi"/>
        </w:rPr>
        <w:t>6:00</w:t>
      </w:r>
      <w:r>
        <w:rPr>
          <w:rFonts w:asciiTheme="minorHAnsi" w:hAnsiTheme="minorHAnsi" w:cstheme="minorHAnsi"/>
        </w:rPr>
        <w:t xml:space="preserve"> </w:t>
      </w:r>
      <w:r>
        <w:rPr>
          <w:sz w:val="27"/>
          <w:szCs w:val="27"/>
        </w:rPr>
        <w:t>–</w:t>
      </w:r>
      <w:r>
        <w:rPr>
          <w:rFonts w:asciiTheme="minorHAnsi" w:hAnsiTheme="minorHAnsi" w:cstheme="minorHAnsi"/>
        </w:rPr>
        <w:t xml:space="preserve"> </w:t>
      </w:r>
      <w:r w:rsidRPr="005543E1">
        <w:rPr>
          <w:rFonts w:asciiTheme="minorHAnsi" w:hAnsiTheme="minorHAnsi" w:cstheme="minorHAnsi"/>
        </w:rPr>
        <w:t>7:00 pm</w:t>
      </w:r>
      <w:r w:rsidRPr="005543E1">
        <w:rPr>
          <w:rFonts w:asciiTheme="minorHAnsi" w:hAnsiTheme="minorHAnsi" w:cstheme="minorHAnsi"/>
        </w:rPr>
        <w:tab/>
        <w:t>Dinner (Highseas 1</w:t>
      </w:r>
      <w:r w:rsidRPr="005543E1">
        <w:rPr>
          <w:rFonts w:asciiTheme="minorHAnsi" w:hAnsiTheme="minorHAnsi" w:cstheme="minorHAnsi"/>
          <w:vertAlign w:val="superscript"/>
        </w:rPr>
        <w:t>st</w:t>
      </w:r>
      <w:r w:rsidRPr="005543E1">
        <w:rPr>
          <w:rFonts w:asciiTheme="minorHAnsi" w:hAnsiTheme="minorHAnsi" w:cstheme="minorHAnsi"/>
        </w:rPr>
        <w:t xml:space="preserve"> floor)</w:t>
      </w:r>
    </w:p>
    <w:p w14:paraId="46D5EBDD" w14:textId="77777777" w:rsidR="006A74DB" w:rsidRPr="005543E1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17C65C99" w14:textId="77777777" w:rsidR="006A74DB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2FDB0EDB" w14:textId="39171461" w:rsidR="006A74DB" w:rsidRPr="005543E1" w:rsidRDefault="007C41A5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  <w:r>
        <w:rPr>
          <w:rFonts w:eastAsiaTheme="minorEastAsia" w:cstheme="minorHAnsi"/>
          <w:b/>
          <w:bCs/>
          <w:u w:val="single"/>
        </w:rPr>
        <w:t>Mon</w:t>
      </w:r>
      <w:r w:rsidR="006A74DB" w:rsidRPr="005543E1">
        <w:rPr>
          <w:rFonts w:eastAsiaTheme="minorEastAsia" w:cstheme="minorHAnsi"/>
          <w:b/>
          <w:bCs/>
          <w:u w:val="single"/>
        </w:rPr>
        <w:t xml:space="preserve">day, </w:t>
      </w:r>
      <w:r w:rsidR="00BB56AC">
        <w:rPr>
          <w:rFonts w:eastAsiaTheme="minorEastAsia" w:cstheme="minorHAnsi"/>
          <w:b/>
          <w:bCs/>
          <w:u w:val="single"/>
        </w:rPr>
        <w:t xml:space="preserve">August </w:t>
      </w:r>
      <w:r w:rsidR="00BB56AC">
        <w:rPr>
          <w:rFonts w:eastAsiaTheme="minorEastAsia" w:cstheme="minorHAnsi"/>
          <w:b/>
          <w:bCs/>
          <w:u w:val="single"/>
        </w:rPr>
        <w:t>2</w:t>
      </w:r>
      <w:r>
        <w:rPr>
          <w:rFonts w:eastAsiaTheme="minorEastAsia" w:cstheme="minorHAnsi"/>
          <w:b/>
          <w:bCs/>
          <w:u w:val="single"/>
        </w:rPr>
        <w:t>6</w:t>
      </w:r>
      <w:r w:rsidR="008C76E4">
        <w:rPr>
          <w:rFonts w:eastAsiaTheme="minorEastAsia" w:cstheme="minorHAnsi"/>
          <w:b/>
          <w:bCs/>
          <w:u w:val="single"/>
        </w:rPr>
        <w:t>,</w:t>
      </w:r>
      <w:r>
        <w:rPr>
          <w:rFonts w:eastAsiaTheme="minorEastAsia" w:cstheme="minorHAnsi"/>
          <w:b/>
          <w:bCs/>
          <w:u w:val="single"/>
        </w:rPr>
        <w:t xml:space="preserve"> </w:t>
      </w:r>
      <w:r w:rsidR="008C76E4">
        <w:rPr>
          <w:rFonts w:eastAsiaTheme="minorEastAsia" w:cstheme="minorHAnsi"/>
          <w:b/>
          <w:bCs/>
          <w:u w:val="single"/>
        </w:rPr>
        <w:t>2024</w:t>
      </w:r>
    </w:p>
    <w:p w14:paraId="01D5C705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5543E1">
        <w:rPr>
          <w:rFonts w:eastAsiaTheme="minorEastAsia" w:cstheme="minorHAnsi"/>
          <w:sz w:val="8"/>
          <w:szCs w:val="8"/>
        </w:rPr>
        <w:br/>
      </w:r>
      <w:r w:rsidRPr="001027B8">
        <w:rPr>
          <w:rFonts w:eastAsiaTheme="minorEastAsia" w:cstheme="minorHAnsi"/>
          <w:sz w:val="24"/>
          <w:szCs w:val="24"/>
        </w:rPr>
        <w:t>7:30</w:t>
      </w:r>
      <w:r w:rsidRPr="00B100E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t>8:15 am</w:t>
      </w:r>
      <w:r w:rsidRPr="001027B8">
        <w:rPr>
          <w:rFonts w:eastAsiaTheme="minorEastAsia" w:cstheme="minorHAnsi"/>
          <w:sz w:val="24"/>
          <w:szCs w:val="24"/>
        </w:rPr>
        <w:tab/>
        <w:t>Breakfast</w:t>
      </w:r>
      <w:r w:rsidRPr="001027B8">
        <w:rPr>
          <w:rFonts w:eastAsiaTheme="minorEastAsia" w:cstheme="minorHAnsi"/>
          <w:b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t>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8:15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>–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t>8:30 am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cstheme="minorHAnsi"/>
          <w:iCs/>
          <w:sz w:val="24"/>
          <w:szCs w:val="24"/>
        </w:rPr>
        <w:t>Shuttle from Highseas to GRB Training Lab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8:45 am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Welcome &amp; Introductions</w:t>
      </w:r>
    </w:p>
    <w:p w14:paraId="0140CE08" w14:textId="77777777" w:rsidR="006A74DB" w:rsidRPr="001027B8" w:rsidRDefault="006A74DB" w:rsidP="006A74DB">
      <w:pPr>
        <w:spacing w:after="0" w:line="240" w:lineRule="auto"/>
        <w:ind w:right="-360" w:firstLine="2160"/>
        <w:rPr>
          <w:rFonts w:eastAsiaTheme="minorEastAsia" w:cstheme="minorHAnsi"/>
          <w:sz w:val="13"/>
          <w:szCs w:val="13"/>
        </w:rPr>
      </w:pPr>
      <w:r w:rsidRPr="001027B8">
        <w:rPr>
          <w:rFonts w:eastAsiaTheme="minorEastAsia" w:cstheme="minorHAnsi"/>
          <w:sz w:val="24"/>
          <w:szCs w:val="24"/>
        </w:rPr>
        <w:t>Jennifer Corrigan, M.S., The Jackson Laboratory</w:t>
      </w:r>
    </w:p>
    <w:p w14:paraId="2E2CB9C3" w14:textId="09B8D47E" w:rsidR="006A74DB" w:rsidRPr="001027B8" w:rsidRDefault="006A74DB" w:rsidP="006A74DB">
      <w:pPr>
        <w:spacing w:after="0" w:line="240" w:lineRule="auto"/>
        <w:ind w:right="-360" w:firstLine="2160"/>
        <w:rPr>
          <w:rFonts w:eastAsiaTheme="minorEastAsia" w:cstheme="minorHAnsi"/>
          <w:b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8:45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9:45 am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Survival Surgery Standards</w:t>
      </w:r>
      <w:r w:rsidRPr="001027B8">
        <w:rPr>
          <w:rFonts w:eastAsiaTheme="minorEastAsia" w:cstheme="minorHAnsi"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ab/>
        <w:t xml:space="preserve">The Jackson Laboratory 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9:45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 xml:space="preserve">10:45 am </w:t>
      </w:r>
      <w:r w:rsidRPr="001027B8">
        <w:rPr>
          <w:rFonts w:cstheme="minorHAnsi"/>
          <w:sz w:val="24"/>
          <w:szCs w:val="24"/>
        </w:rPr>
        <w:tab/>
      </w:r>
      <w:proofErr w:type="spellStart"/>
      <w:r w:rsidRPr="001027B8">
        <w:rPr>
          <w:rFonts w:eastAsiaTheme="minorEastAsia" w:cstheme="minorHAnsi"/>
          <w:b/>
          <w:sz w:val="24"/>
          <w:szCs w:val="24"/>
        </w:rPr>
        <w:t>Biomethods</w:t>
      </w:r>
      <w:proofErr w:type="spellEnd"/>
      <w:r w:rsidRPr="001027B8">
        <w:rPr>
          <w:rFonts w:eastAsiaTheme="minorEastAsia" w:cstheme="minorHAnsi"/>
          <w:b/>
          <w:sz w:val="24"/>
          <w:szCs w:val="24"/>
        </w:rPr>
        <w:t xml:space="preserve"> </w:t>
      </w:r>
    </w:p>
    <w:p w14:paraId="04DF48CD" w14:textId="77777777" w:rsidR="006A74DB" w:rsidRPr="001027B8" w:rsidRDefault="006A74DB" w:rsidP="006A74DB">
      <w:pPr>
        <w:spacing w:after="0" w:line="240" w:lineRule="auto"/>
        <w:ind w:left="2160" w:right="-360"/>
        <w:rPr>
          <w:rFonts w:eastAsiaTheme="minorEastAsia" w:cstheme="minorHAnsi"/>
          <w:sz w:val="10"/>
          <w:szCs w:val="10"/>
        </w:rPr>
      </w:pPr>
      <w:r w:rsidRPr="001027B8">
        <w:rPr>
          <w:sz w:val="24"/>
          <w:szCs w:val="24"/>
        </w:rPr>
        <w:t>Restraint, IP Injection and Subcutaneous injection</w:t>
      </w:r>
      <w:r w:rsidRPr="001027B8">
        <w:rPr>
          <w:rFonts w:eastAsiaTheme="minorEastAsia" w:cstheme="minorHAnsi"/>
          <w:sz w:val="24"/>
          <w:szCs w:val="24"/>
        </w:rPr>
        <w:t>, JAX Trainers</w:t>
      </w:r>
      <w:r w:rsidRPr="001027B8">
        <w:rPr>
          <w:rFonts w:cstheme="minorHAnsi"/>
          <w:sz w:val="24"/>
          <w:szCs w:val="24"/>
        </w:rPr>
        <w:t xml:space="preserve">, </w:t>
      </w:r>
      <w:r w:rsidRPr="001027B8">
        <w:rPr>
          <w:rFonts w:eastAsiaTheme="minorEastAsia" w:cstheme="minorHAnsi"/>
          <w:sz w:val="24"/>
          <w:szCs w:val="24"/>
        </w:rPr>
        <w:t>The Jackson Laboratory</w:t>
      </w:r>
    </w:p>
    <w:p w14:paraId="04F89470" w14:textId="77777777" w:rsidR="006A74DB" w:rsidRDefault="006A74DB" w:rsidP="006A74DB">
      <w:pPr>
        <w:spacing w:after="0" w:line="240" w:lineRule="auto"/>
        <w:ind w:left="2160" w:right="-360" w:hanging="216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>10:45 am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12:00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Introduction to Stereotaxic Instruments</w:t>
      </w:r>
      <w:r>
        <w:rPr>
          <w:rFonts w:eastAsiaTheme="minorEastAsia" w:cstheme="minorHAnsi"/>
          <w:b/>
          <w:sz w:val="24"/>
          <w:szCs w:val="24"/>
        </w:rPr>
        <w:t xml:space="preserve">, Injector and Drill </w:t>
      </w:r>
      <w:r w:rsidRPr="001027B8">
        <w:rPr>
          <w:rFonts w:eastAsiaTheme="minorEastAsia" w:cstheme="minorHAnsi"/>
          <w:b/>
          <w:sz w:val="24"/>
          <w:szCs w:val="24"/>
        </w:rPr>
        <w:t xml:space="preserve">and </w:t>
      </w:r>
      <w:r>
        <w:rPr>
          <w:rFonts w:eastAsiaTheme="minorEastAsia" w:cstheme="minorHAnsi"/>
          <w:b/>
          <w:sz w:val="24"/>
          <w:szCs w:val="24"/>
        </w:rPr>
        <w:t xml:space="preserve">other </w:t>
      </w:r>
      <w:r w:rsidRPr="001027B8">
        <w:rPr>
          <w:rFonts w:eastAsiaTheme="minorEastAsia" w:cstheme="minorHAnsi"/>
          <w:b/>
          <w:sz w:val="24"/>
          <w:szCs w:val="24"/>
        </w:rPr>
        <w:t>Critical Accessories</w:t>
      </w:r>
      <w:r>
        <w:rPr>
          <w:rFonts w:eastAsiaTheme="minorEastAsia" w:cstheme="minorHAnsi"/>
          <w:b/>
          <w:sz w:val="24"/>
          <w:szCs w:val="24"/>
        </w:rPr>
        <w:t xml:space="preserve"> and Introduction to Work Station </w:t>
      </w:r>
      <w:r w:rsidRPr="001027B8">
        <w:rPr>
          <w:rFonts w:eastAsiaTheme="minorEastAsia" w:cstheme="minorHAnsi"/>
          <w:sz w:val="24"/>
          <w:szCs w:val="24"/>
        </w:rPr>
        <w:t>Stereotaxic Instruments</w:t>
      </w:r>
      <w:r>
        <w:rPr>
          <w:rFonts w:eastAsiaTheme="minorEastAsia" w:cstheme="minorHAnsi"/>
          <w:sz w:val="24"/>
          <w:szCs w:val="24"/>
        </w:rPr>
        <w:t xml:space="preserve">, </w:t>
      </w:r>
      <w:r w:rsidRPr="001027B8">
        <w:rPr>
          <w:rFonts w:eastAsiaTheme="minorEastAsia" w:cstheme="minorHAnsi"/>
          <w:sz w:val="24"/>
          <w:szCs w:val="24"/>
        </w:rPr>
        <w:t>Stereotaxic Injector &amp; Important Accessories (Drill, Light, Magnification and Warmer)</w:t>
      </w:r>
      <w:r>
        <w:rPr>
          <w:rFonts w:eastAsiaTheme="minorEastAsia" w:cstheme="minorHAnsi"/>
          <w:sz w:val="24"/>
          <w:szCs w:val="24"/>
        </w:rPr>
        <w:t xml:space="preserve"> </w:t>
      </w:r>
    </w:p>
    <w:p w14:paraId="4F63521C" w14:textId="77777777" w:rsidR="006A74DB" w:rsidRPr="001027B8" w:rsidRDefault="006A74DB" w:rsidP="006A74DB">
      <w:pPr>
        <w:spacing w:after="0" w:line="240" w:lineRule="auto"/>
        <w:ind w:left="2160" w:right="-360"/>
        <w:rPr>
          <w:rFonts w:eastAsiaTheme="minorEastAsia" w:cstheme="minorHAnsi"/>
          <w:b/>
          <w:sz w:val="13"/>
          <w:szCs w:val="13"/>
        </w:rPr>
      </w:pP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  <w:r>
        <w:rPr>
          <w:rFonts w:eastAsiaTheme="minorEastAsia" w:cstheme="minorHAnsi"/>
          <w:sz w:val="24"/>
          <w:szCs w:val="24"/>
        </w:rPr>
        <w:t xml:space="preserve">, </w:t>
      </w:r>
      <w:r w:rsidRPr="001027B8">
        <w:rPr>
          <w:rFonts w:eastAsiaTheme="minorEastAsia" w:cstheme="minorHAnsi"/>
          <w:sz w:val="24"/>
          <w:szCs w:val="24"/>
        </w:rPr>
        <w:t>Leanne Miceli, A.S. and Jennifer Corrigan, M.S., The Jackson Laboratory</w:t>
      </w:r>
    </w:p>
    <w:p w14:paraId="3051CDF5" w14:textId="77777777" w:rsidR="006A74DB" w:rsidRDefault="006A74DB" w:rsidP="006A74DB">
      <w:pPr>
        <w:spacing w:after="0" w:line="240" w:lineRule="auto"/>
        <w:ind w:right="-360"/>
        <w:rPr>
          <w:rFonts w:eastAsiaTheme="minorEastAsia" w:cstheme="minorHAnsi"/>
          <w:b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12:00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1:00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Lunch (Roscoe’s)</w:t>
      </w:r>
      <w:r w:rsidRPr="001027B8">
        <w:rPr>
          <w:rFonts w:eastAsiaTheme="minorEastAsia" w:cstheme="minorHAnsi"/>
          <w:b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1:00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1:30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cstheme="minorHAnsi"/>
          <w:b/>
          <w:bCs/>
          <w:sz w:val="24"/>
          <w:szCs w:val="24"/>
        </w:rPr>
        <w:t xml:space="preserve">How to Use a </w:t>
      </w:r>
      <w:r w:rsidRPr="001027B8">
        <w:rPr>
          <w:rFonts w:eastAsiaTheme="minorEastAsia" w:cstheme="minorHAnsi"/>
          <w:b/>
          <w:sz w:val="24"/>
          <w:szCs w:val="24"/>
        </w:rPr>
        <w:t>Vernier Scale &amp; Mouse Brain Atlas</w:t>
      </w:r>
    </w:p>
    <w:p w14:paraId="4D5700A0" w14:textId="77777777" w:rsidR="006A74DB" w:rsidRPr="001027B8" w:rsidRDefault="006A74DB" w:rsidP="006A74DB">
      <w:pPr>
        <w:spacing w:after="0" w:line="240" w:lineRule="auto"/>
        <w:ind w:left="1440" w:right="-360" w:firstLine="72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1DBFE50D" w14:textId="12BC9488" w:rsidR="006A74DB" w:rsidRPr="001027B8" w:rsidRDefault="006A74DB" w:rsidP="006A74DB">
      <w:pPr>
        <w:spacing w:after="0" w:line="240" w:lineRule="auto"/>
        <w:ind w:left="2160" w:right="-360" w:hanging="2160"/>
        <w:rPr>
          <w:rFonts w:eastAsiaTheme="minorEastAsia" w:cstheme="minorHAnsi"/>
          <w:sz w:val="24"/>
          <w:szCs w:val="24"/>
        </w:rPr>
      </w:pPr>
      <w:r w:rsidRPr="003211CA">
        <w:rPr>
          <w:rFonts w:eastAsiaTheme="minorEastAsia" w:cstheme="minorHAnsi"/>
          <w:bCs/>
          <w:sz w:val="24"/>
          <w:szCs w:val="24"/>
        </w:rPr>
        <w:t>1:30</w:t>
      </w:r>
      <w:r>
        <w:rPr>
          <w:rFonts w:eastAsiaTheme="minorEastAsia" w:cstheme="minorHAnsi"/>
          <w:bCs/>
          <w:sz w:val="24"/>
          <w:szCs w:val="24"/>
        </w:rPr>
        <w:t>—</w:t>
      </w:r>
      <w:r w:rsidRPr="003211CA">
        <w:rPr>
          <w:rFonts w:eastAsiaTheme="minorEastAsia" w:cstheme="minorHAnsi"/>
          <w:bCs/>
          <w:sz w:val="24"/>
          <w:szCs w:val="24"/>
        </w:rPr>
        <w:t>2:00 pm</w:t>
      </w:r>
      <w:r>
        <w:rPr>
          <w:rFonts w:eastAsiaTheme="minorEastAsia" w:cstheme="minorHAnsi"/>
          <w:b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 xml:space="preserve">Fundamentals of Positioning </w:t>
      </w:r>
      <w:r>
        <w:rPr>
          <w:rFonts w:eastAsiaTheme="minorEastAsia" w:cstheme="minorHAnsi"/>
          <w:b/>
          <w:sz w:val="24"/>
          <w:szCs w:val="24"/>
        </w:rPr>
        <w:t>Mice in the Stereotaxic Instrument</w:t>
      </w:r>
      <w:r w:rsidRPr="001027B8">
        <w:rPr>
          <w:rFonts w:eastAsiaTheme="minorEastAsia" w:cstheme="minorHAnsi"/>
          <w:b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t>(Placement in Snout Clamp and Ear Bars</w:t>
      </w:r>
      <w:r>
        <w:rPr>
          <w:rFonts w:eastAsiaTheme="minorEastAsia" w:cstheme="minorHAnsi"/>
          <w:sz w:val="24"/>
          <w:szCs w:val="24"/>
        </w:rPr>
        <w:t xml:space="preserve">) </w:t>
      </w:r>
      <w:r w:rsidRPr="001027B8">
        <w:rPr>
          <w:rFonts w:eastAsiaTheme="minorEastAsia" w:cstheme="minorHAnsi"/>
          <w:sz w:val="24"/>
          <w:szCs w:val="24"/>
        </w:rPr>
        <w:t xml:space="preserve">Leanne Miceli, A.S. and Jennifer Corrigan, M.S., The Jackson Laboratory, 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65C2DEEA" w14:textId="77777777" w:rsidR="006A74DB" w:rsidRDefault="006A74DB" w:rsidP="006A74DB">
      <w:pPr>
        <w:spacing w:after="0" w:line="240" w:lineRule="auto"/>
        <w:ind w:right="-360"/>
        <w:rPr>
          <w:rFonts w:eastAsiaTheme="minorEastAsia" w:cstheme="minorHAnsi"/>
          <w:sz w:val="24"/>
          <w:szCs w:val="24"/>
        </w:rPr>
      </w:pPr>
    </w:p>
    <w:p w14:paraId="7FEEA3E0" w14:textId="77777777" w:rsidR="006A74DB" w:rsidRDefault="006A74DB" w:rsidP="006A74DB">
      <w:pPr>
        <w:spacing w:after="0" w:line="240" w:lineRule="auto"/>
        <w:ind w:left="1440" w:right="-360" w:firstLine="720"/>
        <w:rPr>
          <w:rFonts w:eastAsiaTheme="minorEastAsia" w:cstheme="minorHAnsi"/>
          <w:sz w:val="24"/>
          <w:szCs w:val="24"/>
        </w:rPr>
      </w:pPr>
    </w:p>
    <w:p w14:paraId="0111C5A9" w14:textId="77777777" w:rsidR="006A74DB" w:rsidRDefault="006A74DB" w:rsidP="006A74DB">
      <w:pPr>
        <w:spacing w:after="0" w:line="240" w:lineRule="auto"/>
        <w:ind w:left="1440" w:right="-360" w:firstLine="720"/>
        <w:rPr>
          <w:rFonts w:eastAsiaTheme="minorEastAsia" w:cstheme="minorHAnsi"/>
          <w:sz w:val="24"/>
          <w:szCs w:val="24"/>
        </w:rPr>
      </w:pPr>
    </w:p>
    <w:p w14:paraId="21D88C7C" w14:textId="77777777" w:rsidR="006A74DB" w:rsidRPr="001027B8" w:rsidRDefault="006A74DB" w:rsidP="006A74DB">
      <w:pPr>
        <w:spacing w:after="0" w:line="240" w:lineRule="auto"/>
        <w:ind w:left="1440" w:right="-360" w:firstLine="720"/>
        <w:rPr>
          <w:rFonts w:eastAsiaTheme="minorEastAsia" w:cstheme="minorHAnsi"/>
          <w:sz w:val="24"/>
          <w:szCs w:val="24"/>
        </w:rPr>
      </w:pPr>
    </w:p>
    <w:p w14:paraId="0B922B59" w14:textId="77777777" w:rsidR="006A74DB" w:rsidRDefault="006A74DB" w:rsidP="006A74DB">
      <w:pPr>
        <w:spacing w:after="0" w:line="240" w:lineRule="auto"/>
        <w:ind w:left="2160" w:right="-360" w:hanging="216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>2:00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4:30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Intracranial Injection</w:t>
      </w:r>
      <w:r>
        <w:rPr>
          <w:rFonts w:eastAsiaTheme="minorEastAsia" w:cstheme="minorHAnsi"/>
          <w:b/>
          <w:sz w:val="24"/>
          <w:szCs w:val="24"/>
        </w:rPr>
        <w:t xml:space="preserve"> </w:t>
      </w:r>
      <w:r w:rsidRPr="001027B8">
        <w:rPr>
          <w:rFonts w:eastAsiaTheme="minorEastAsia" w:cstheme="minorHAnsi"/>
          <w:b/>
          <w:sz w:val="24"/>
          <w:szCs w:val="24"/>
        </w:rPr>
        <w:t>and Lateral Ventricle Target Validation</w:t>
      </w:r>
      <w:r w:rsidRPr="001027B8">
        <w:rPr>
          <w:rFonts w:eastAsiaTheme="minorEastAsia" w:cstheme="minorHAnsi"/>
          <w:sz w:val="24"/>
          <w:szCs w:val="24"/>
        </w:rPr>
        <w:t xml:space="preserve"> (Identifying Bregma, Intracranial Drilling and Microinjection)</w:t>
      </w:r>
      <w:r>
        <w:rPr>
          <w:rFonts w:eastAsiaTheme="minorEastAsia" w:cstheme="minorHAnsi"/>
          <w:sz w:val="24"/>
          <w:szCs w:val="24"/>
        </w:rPr>
        <w:t xml:space="preserve"> </w:t>
      </w:r>
    </w:p>
    <w:p w14:paraId="01959A17" w14:textId="0B8E7D14" w:rsidR="006A74DB" w:rsidRPr="001027B8" w:rsidRDefault="006A74DB" w:rsidP="006A74DB">
      <w:pPr>
        <w:spacing w:after="0" w:line="240" w:lineRule="auto"/>
        <w:ind w:left="2160" w:right="-36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 xml:space="preserve">Leanne Miceli, A.S. and Jennifer Corrigan, M.S., The Jackson Laboratory, 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63450848" w14:textId="77777777" w:rsidR="006A74DB" w:rsidRPr="001027B8" w:rsidRDefault="006A74DB" w:rsidP="006A74DB">
      <w:pPr>
        <w:spacing w:after="0" w:line="240" w:lineRule="auto"/>
        <w:ind w:right="-446"/>
        <w:rPr>
          <w:rFonts w:eastAsiaTheme="minorEastAsia"/>
          <w:sz w:val="24"/>
          <w:szCs w:val="24"/>
        </w:rPr>
      </w:pPr>
      <w:r w:rsidRPr="001027B8">
        <w:rPr>
          <w:sz w:val="24"/>
          <w:szCs w:val="24"/>
        </w:rPr>
        <w:br/>
      </w:r>
      <w:r w:rsidRPr="001027B8">
        <w:rPr>
          <w:rFonts w:eastAsiaTheme="minorEastAsia"/>
          <w:sz w:val="24"/>
          <w:szCs w:val="24"/>
        </w:rPr>
        <w:t>4:30 pm</w:t>
      </w:r>
      <w:r w:rsidRPr="001027B8">
        <w:rPr>
          <w:sz w:val="24"/>
          <w:szCs w:val="24"/>
        </w:rPr>
        <w:tab/>
      </w:r>
      <w:r w:rsidRPr="001027B8">
        <w:rPr>
          <w:sz w:val="24"/>
          <w:szCs w:val="24"/>
        </w:rPr>
        <w:tab/>
        <w:t>Shuttle from GRB Training Lab to Highseas</w:t>
      </w:r>
      <w:r w:rsidRPr="001027B8">
        <w:rPr>
          <w:sz w:val="24"/>
          <w:szCs w:val="24"/>
        </w:rPr>
        <w:br/>
      </w:r>
      <w:r w:rsidRPr="001027B8">
        <w:rPr>
          <w:sz w:val="24"/>
          <w:szCs w:val="24"/>
        </w:rPr>
        <w:br/>
      </w:r>
      <w:r w:rsidRPr="001027B8">
        <w:rPr>
          <w:rFonts w:eastAsiaTheme="minorEastAsia"/>
          <w:sz w:val="24"/>
          <w:szCs w:val="24"/>
        </w:rPr>
        <w:t>6:00 pm</w:t>
      </w:r>
      <w:r w:rsidRPr="001027B8">
        <w:rPr>
          <w:sz w:val="24"/>
          <w:szCs w:val="24"/>
        </w:rPr>
        <w:tab/>
      </w:r>
      <w:r w:rsidRPr="001027B8">
        <w:rPr>
          <w:sz w:val="24"/>
          <w:szCs w:val="24"/>
        </w:rPr>
        <w:tab/>
      </w:r>
      <w:r w:rsidRPr="001027B8">
        <w:rPr>
          <w:rFonts w:eastAsiaTheme="minorEastAsia"/>
          <w:sz w:val="24"/>
          <w:szCs w:val="24"/>
        </w:rPr>
        <w:t>Lobster Dinner (Highseas 1</w:t>
      </w:r>
      <w:r w:rsidRPr="001027B8">
        <w:rPr>
          <w:rFonts w:eastAsiaTheme="minorEastAsia"/>
          <w:sz w:val="24"/>
          <w:szCs w:val="24"/>
          <w:vertAlign w:val="superscript"/>
        </w:rPr>
        <w:t>st</w:t>
      </w:r>
      <w:r w:rsidRPr="001027B8">
        <w:rPr>
          <w:rFonts w:eastAsiaTheme="minorEastAsia"/>
          <w:sz w:val="24"/>
          <w:szCs w:val="24"/>
        </w:rPr>
        <w:t xml:space="preserve"> Floor)</w:t>
      </w:r>
    </w:p>
    <w:p w14:paraId="6A5BA2E3" w14:textId="77777777" w:rsidR="006A74DB" w:rsidRPr="005543E1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  <w:r w:rsidRPr="005543E1">
        <w:rPr>
          <w:rFonts w:eastAsiaTheme="minorEastAsia" w:cstheme="minorHAnsi"/>
          <w:sz w:val="8"/>
          <w:szCs w:val="8"/>
        </w:rPr>
        <w:br/>
      </w:r>
    </w:p>
    <w:p w14:paraId="5884BB4D" w14:textId="77777777" w:rsidR="006A74DB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771254D5" w14:textId="4575953F" w:rsidR="006A74DB" w:rsidRPr="005543E1" w:rsidRDefault="007C41A5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  <w:r>
        <w:rPr>
          <w:rFonts w:eastAsiaTheme="minorEastAsia" w:cstheme="minorHAnsi"/>
          <w:b/>
          <w:bCs/>
          <w:u w:val="single"/>
        </w:rPr>
        <w:t>Tu</w:t>
      </w:r>
      <w:r w:rsidR="006A74DB">
        <w:rPr>
          <w:rFonts w:eastAsiaTheme="minorEastAsia" w:cstheme="minorHAnsi"/>
          <w:b/>
          <w:bCs/>
          <w:u w:val="single"/>
        </w:rPr>
        <w:t>es</w:t>
      </w:r>
      <w:r w:rsidR="006A74DB" w:rsidRPr="005543E1">
        <w:rPr>
          <w:rFonts w:eastAsiaTheme="minorEastAsia" w:cstheme="minorHAnsi"/>
          <w:b/>
          <w:bCs/>
          <w:u w:val="single"/>
        </w:rPr>
        <w:t xml:space="preserve">day, </w:t>
      </w:r>
      <w:r w:rsidR="00BB56AC">
        <w:rPr>
          <w:rFonts w:eastAsiaTheme="minorEastAsia" w:cstheme="minorHAnsi"/>
          <w:b/>
          <w:bCs/>
          <w:u w:val="single"/>
        </w:rPr>
        <w:t xml:space="preserve">August </w:t>
      </w:r>
      <w:r w:rsidR="00BB56AC">
        <w:rPr>
          <w:rFonts w:eastAsiaTheme="minorEastAsia" w:cstheme="minorHAnsi"/>
          <w:b/>
          <w:bCs/>
          <w:u w:val="single"/>
        </w:rPr>
        <w:t>2</w:t>
      </w:r>
      <w:r>
        <w:rPr>
          <w:rFonts w:eastAsiaTheme="minorEastAsia" w:cstheme="minorHAnsi"/>
          <w:b/>
          <w:bCs/>
          <w:u w:val="single"/>
        </w:rPr>
        <w:t>7</w:t>
      </w:r>
      <w:r w:rsidR="008C76E4">
        <w:rPr>
          <w:rFonts w:eastAsiaTheme="minorEastAsia" w:cstheme="minorHAnsi"/>
          <w:b/>
          <w:bCs/>
          <w:u w:val="single"/>
        </w:rPr>
        <w:t>,</w:t>
      </w:r>
      <w:r>
        <w:rPr>
          <w:rFonts w:eastAsiaTheme="minorEastAsia" w:cstheme="minorHAnsi"/>
          <w:b/>
          <w:bCs/>
          <w:u w:val="single"/>
        </w:rPr>
        <w:t xml:space="preserve"> </w:t>
      </w:r>
      <w:r w:rsidR="008C76E4">
        <w:rPr>
          <w:rFonts w:eastAsiaTheme="minorEastAsia" w:cstheme="minorHAnsi"/>
          <w:b/>
          <w:bCs/>
          <w:u w:val="single"/>
        </w:rPr>
        <w:t>2024</w:t>
      </w:r>
    </w:p>
    <w:p w14:paraId="154D63BF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5543E1">
        <w:rPr>
          <w:rFonts w:eastAsiaTheme="minorEastAsia" w:cstheme="minorHAnsi"/>
          <w:sz w:val="8"/>
          <w:szCs w:val="8"/>
        </w:rPr>
        <w:br/>
      </w:r>
      <w:r w:rsidRPr="001027B8">
        <w:rPr>
          <w:rFonts w:eastAsiaTheme="minorEastAsia" w:cstheme="minorHAnsi"/>
          <w:sz w:val="24"/>
          <w:szCs w:val="24"/>
        </w:rPr>
        <w:t>7:30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8:15 am</w:t>
      </w:r>
      <w:r w:rsidRPr="001027B8">
        <w:rPr>
          <w:rFonts w:eastAsiaTheme="minorEastAsia" w:cstheme="minorHAnsi"/>
          <w:sz w:val="24"/>
          <w:szCs w:val="24"/>
        </w:rPr>
        <w:tab/>
        <w:t>Breakfast 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8:15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8:30 am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cstheme="minorHAnsi"/>
          <w:iCs/>
          <w:sz w:val="24"/>
          <w:szCs w:val="24"/>
        </w:rPr>
        <w:t>Shuttle from Highseas to GRB Training Lab</w:t>
      </w:r>
    </w:p>
    <w:p w14:paraId="54BAAF02" w14:textId="1B413465" w:rsidR="006A74DB" w:rsidRDefault="006A74DB" w:rsidP="008C76E4">
      <w:pPr>
        <w:spacing w:after="0" w:line="240" w:lineRule="auto"/>
        <w:ind w:right="-108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11:</w:t>
      </w:r>
      <w:r w:rsidR="007578DD">
        <w:rPr>
          <w:rFonts w:eastAsiaTheme="minorEastAsia" w:cstheme="minorHAnsi"/>
          <w:sz w:val="24"/>
          <w:szCs w:val="24"/>
        </w:rPr>
        <w:t>45</w:t>
      </w:r>
      <w:r w:rsidRPr="001027B8">
        <w:rPr>
          <w:rFonts w:eastAsiaTheme="minorEastAsia" w:cstheme="minorHAnsi"/>
          <w:sz w:val="24"/>
          <w:szCs w:val="24"/>
        </w:rPr>
        <w:t xml:space="preserve"> am 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ICVC – Brain Cannulation in Lateral Ventricle</w:t>
      </w:r>
      <w:r w:rsidRPr="001027B8">
        <w:rPr>
          <w:rFonts w:eastAsiaTheme="minorEastAsia" w:cstheme="minorHAnsi"/>
          <w:sz w:val="24"/>
          <w:szCs w:val="24"/>
        </w:rPr>
        <w:t xml:space="preserve"> (Cannula Types, Securing Cannulas &amp;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Wound Closure) </w:t>
      </w:r>
      <w:r w:rsidRPr="001027B8">
        <w:rPr>
          <w:rFonts w:eastAsiaTheme="minorEastAsia" w:cstheme="minorHAnsi"/>
          <w:sz w:val="24"/>
          <w:szCs w:val="24"/>
        </w:rPr>
        <w:t xml:space="preserve">Leanne Miceli, A.S. and Jennifer </w:t>
      </w:r>
    </w:p>
    <w:p w14:paraId="18D8BB5E" w14:textId="77777777" w:rsidR="006A74DB" w:rsidRPr="001027B8" w:rsidRDefault="006A74DB" w:rsidP="006A74DB">
      <w:pPr>
        <w:spacing w:after="0" w:line="240" w:lineRule="auto"/>
        <w:ind w:right="-108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Corrigan, M.S., The Jackson Laboratory</w:t>
      </w:r>
      <w:r>
        <w:rPr>
          <w:rFonts w:eastAsiaTheme="minorEastAsia" w:cstheme="minorHAnsi"/>
          <w:sz w:val="24"/>
          <w:szCs w:val="24"/>
        </w:rPr>
        <w:t xml:space="preserve"> and </w:t>
      </w: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4D98BE3E" w14:textId="77777777" w:rsidR="006A74DB" w:rsidRPr="001027B8" w:rsidRDefault="006A74DB" w:rsidP="006A74DB">
      <w:pPr>
        <w:spacing w:after="0" w:line="240" w:lineRule="auto"/>
        <w:ind w:right="-1080"/>
        <w:rPr>
          <w:rFonts w:eastAsiaTheme="minorEastAsia" w:cstheme="minorHAnsi"/>
          <w:sz w:val="10"/>
          <w:szCs w:val="10"/>
        </w:rPr>
      </w:pPr>
    </w:p>
    <w:p w14:paraId="77C73A18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11:45 am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12:45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Lunch (Roscoe’s)</w:t>
      </w:r>
    </w:p>
    <w:p w14:paraId="310CA84D" w14:textId="6C000058" w:rsidR="006A74DB" w:rsidRDefault="006A74DB" w:rsidP="006A74DB">
      <w:pPr>
        <w:spacing w:after="0" w:line="240" w:lineRule="auto"/>
        <w:ind w:right="-90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</w:t>
      </w:r>
      <w:r w:rsidR="007578DD">
        <w:rPr>
          <w:rFonts w:eastAsiaTheme="minorEastAsia" w:cstheme="minorHAnsi"/>
          <w:sz w:val="24"/>
          <w:szCs w:val="24"/>
        </w:rPr>
        <w:t>2:45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4:15 pm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Bi-Lateral Brain Cannulation</w:t>
      </w:r>
      <w:r w:rsidRPr="001027B8">
        <w:rPr>
          <w:rFonts w:eastAsiaTheme="minorEastAsia" w:cstheme="minorHAnsi"/>
          <w:sz w:val="24"/>
          <w:szCs w:val="24"/>
        </w:rPr>
        <w:t xml:space="preserve"> (Cannula Types, Securing Cannulas and Wound </w:t>
      </w:r>
    </w:p>
    <w:p w14:paraId="416A81FF" w14:textId="7DDAD15E" w:rsidR="006A74DB" w:rsidRDefault="006A74DB" w:rsidP="008C76E4">
      <w:pPr>
        <w:spacing w:after="0" w:line="240" w:lineRule="auto"/>
        <w:ind w:right="-90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Closure)</w:t>
      </w:r>
      <w:r>
        <w:rPr>
          <w:rFonts w:eastAsiaTheme="minorEastAsia" w:cstheme="minorHAnsi"/>
          <w:sz w:val="24"/>
          <w:szCs w:val="24"/>
        </w:rPr>
        <w:t xml:space="preserve"> </w:t>
      </w:r>
      <w:r w:rsidRPr="001027B8">
        <w:rPr>
          <w:rFonts w:eastAsiaTheme="minorEastAsia" w:cstheme="minorHAnsi"/>
          <w:sz w:val="24"/>
          <w:szCs w:val="24"/>
        </w:rPr>
        <w:t xml:space="preserve">Leanne Miceli, A.S. and Jennifer Corrigan, </w:t>
      </w:r>
    </w:p>
    <w:p w14:paraId="2E09FB1D" w14:textId="77777777" w:rsidR="006A74DB" w:rsidRPr="001027B8" w:rsidRDefault="006A74DB" w:rsidP="006A74DB">
      <w:pPr>
        <w:spacing w:after="0" w:line="240" w:lineRule="auto"/>
        <w:ind w:right="-90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M.S., The Jackson Laboratory</w:t>
      </w:r>
      <w:r>
        <w:rPr>
          <w:rFonts w:eastAsiaTheme="minorEastAsia" w:cstheme="minorHAnsi"/>
          <w:sz w:val="24"/>
          <w:szCs w:val="24"/>
        </w:rPr>
        <w:t xml:space="preserve"> and </w:t>
      </w: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4FF35B74" w14:textId="77777777" w:rsidR="006A74DB" w:rsidRPr="001027B8" w:rsidRDefault="006A74DB" w:rsidP="006A74DB">
      <w:pPr>
        <w:spacing w:after="0" w:line="240" w:lineRule="auto"/>
        <w:ind w:right="-446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4:15 pm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cstheme="minorHAnsi"/>
          <w:sz w:val="24"/>
          <w:szCs w:val="24"/>
        </w:rPr>
        <w:t>Shuttle from GRB Training Lab to Highseas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6:00 pm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ab/>
        <w:t>Dinner 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</w:p>
    <w:p w14:paraId="46085BC3" w14:textId="77777777" w:rsidR="006A74DB" w:rsidRDefault="006A74DB" w:rsidP="006A74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533E3" w14:textId="77777777" w:rsidR="006A74DB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47946275" w14:textId="1CE73A42" w:rsidR="006A74DB" w:rsidRPr="005543E1" w:rsidRDefault="007C41A5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  <w:r>
        <w:rPr>
          <w:rFonts w:eastAsiaTheme="minorEastAsia" w:cstheme="minorHAnsi"/>
          <w:b/>
          <w:bCs/>
          <w:u w:val="single"/>
        </w:rPr>
        <w:t>Wednes</w:t>
      </w:r>
      <w:r w:rsidR="006A74DB" w:rsidRPr="005543E1">
        <w:rPr>
          <w:rFonts w:eastAsiaTheme="minorEastAsia" w:cstheme="minorHAnsi"/>
          <w:b/>
          <w:bCs/>
          <w:u w:val="single"/>
        </w:rPr>
        <w:t xml:space="preserve">day, </w:t>
      </w:r>
      <w:r w:rsidR="00BB56AC">
        <w:rPr>
          <w:rFonts w:eastAsiaTheme="minorEastAsia" w:cstheme="minorHAnsi"/>
          <w:b/>
          <w:bCs/>
          <w:u w:val="single"/>
        </w:rPr>
        <w:t xml:space="preserve">August </w:t>
      </w:r>
      <w:r w:rsidR="00BB56AC">
        <w:rPr>
          <w:rFonts w:eastAsiaTheme="minorEastAsia" w:cstheme="minorHAnsi"/>
          <w:b/>
          <w:bCs/>
          <w:u w:val="single"/>
        </w:rPr>
        <w:t>2</w:t>
      </w:r>
      <w:r>
        <w:rPr>
          <w:rFonts w:eastAsiaTheme="minorEastAsia" w:cstheme="minorHAnsi"/>
          <w:b/>
          <w:bCs/>
          <w:u w:val="single"/>
        </w:rPr>
        <w:t>8</w:t>
      </w:r>
      <w:r w:rsidR="008C76E4">
        <w:rPr>
          <w:rFonts w:eastAsiaTheme="minorEastAsia" w:cstheme="minorHAnsi"/>
          <w:b/>
          <w:bCs/>
          <w:u w:val="single"/>
        </w:rPr>
        <w:t>,</w:t>
      </w:r>
      <w:r>
        <w:rPr>
          <w:rFonts w:eastAsiaTheme="minorEastAsia" w:cstheme="minorHAnsi"/>
          <w:b/>
          <w:bCs/>
          <w:u w:val="single"/>
        </w:rPr>
        <w:t xml:space="preserve"> </w:t>
      </w:r>
      <w:r w:rsidR="008C76E4">
        <w:rPr>
          <w:rFonts w:eastAsiaTheme="minorEastAsia" w:cstheme="minorHAnsi"/>
          <w:b/>
          <w:bCs/>
          <w:u w:val="single"/>
        </w:rPr>
        <w:t>2024</w:t>
      </w:r>
    </w:p>
    <w:p w14:paraId="2291F7ED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5543E1">
        <w:rPr>
          <w:rFonts w:eastAsiaTheme="minorEastAsia" w:cstheme="minorHAnsi"/>
          <w:sz w:val="8"/>
          <w:szCs w:val="8"/>
        </w:rPr>
        <w:br/>
      </w:r>
      <w:r w:rsidRPr="001027B8">
        <w:rPr>
          <w:rFonts w:eastAsiaTheme="minorEastAsia" w:cstheme="minorHAnsi"/>
          <w:sz w:val="24"/>
          <w:szCs w:val="24"/>
        </w:rPr>
        <w:t>7:30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8:15 am</w:t>
      </w:r>
      <w:r w:rsidRPr="001027B8">
        <w:rPr>
          <w:rFonts w:eastAsiaTheme="minorEastAsia" w:cstheme="minorHAnsi"/>
          <w:sz w:val="24"/>
          <w:szCs w:val="24"/>
        </w:rPr>
        <w:tab/>
        <w:t>Breakfast 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  <w:r w:rsidRPr="001027B8">
        <w:rPr>
          <w:rFonts w:eastAsiaTheme="minorEastAsia" w:cstheme="minorHAnsi"/>
          <w:sz w:val="24"/>
          <w:szCs w:val="24"/>
        </w:rPr>
        <w:br/>
      </w: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8:15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8:30 am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cstheme="minorHAnsi"/>
          <w:iCs/>
          <w:sz w:val="24"/>
          <w:szCs w:val="24"/>
        </w:rPr>
        <w:t>Shuttle from Highseas to GRB Training Lab</w:t>
      </w:r>
    </w:p>
    <w:p w14:paraId="552E3E6B" w14:textId="2B3E84EF" w:rsidR="006A74DB" w:rsidRPr="001027B8" w:rsidRDefault="006A74DB" w:rsidP="008C76E4">
      <w:pPr>
        <w:spacing w:after="0" w:line="240" w:lineRule="auto"/>
        <w:ind w:left="2160" w:hanging="216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>8:30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 xml:space="preserve">10:30 am 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Cerebral Spinal Fluid</w:t>
      </w:r>
      <w:r w:rsidRPr="001027B8">
        <w:rPr>
          <w:rFonts w:eastAsiaTheme="minorEastAsia" w:cstheme="minorHAnsi"/>
          <w:sz w:val="24"/>
          <w:szCs w:val="24"/>
        </w:rPr>
        <w:t xml:space="preserve"> (CSF) Collection Leanne Miceli, A.S. and Jennifer </w:t>
      </w:r>
      <w:r w:rsidR="008C76E4">
        <w:rPr>
          <w:rFonts w:eastAsiaTheme="minorEastAsia" w:cstheme="minorHAnsi"/>
          <w:sz w:val="24"/>
          <w:szCs w:val="24"/>
        </w:rPr>
        <w:t xml:space="preserve">    </w:t>
      </w:r>
      <w:r w:rsidRPr="001027B8">
        <w:rPr>
          <w:rFonts w:eastAsiaTheme="minorEastAsia" w:cstheme="minorHAnsi"/>
          <w:sz w:val="24"/>
          <w:szCs w:val="24"/>
        </w:rPr>
        <w:t>Corrigan, M.S., The Jackson Laboratory</w:t>
      </w:r>
      <w:r>
        <w:rPr>
          <w:rFonts w:eastAsiaTheme="minorEastAsia" w:cstheme="minorHAnsi"/>
          <w:sz w:val="24"/>
          <w:szCs w:val="24"/>
        </w:rPr>
        <w:t xml:space="preserve"> and </w:t>
      </w: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6A1D6D5A" w14:textId="77777777" w:rsidR="006A74DB" w:rsidRPr="001027B8" w:rsidRDefault="006A74DB" w:rsidP="006A74DB">
      <w:pPr>
        <w:spacing w:after="0" w:line="240" w:lineRule="auto"/>
        <w:ind w:right="-446"/>
        <w:rPr>
          <w:rFonts w:eastAsiaTheme="minorEastAsia" w:cstheme="minorHAnsi"/>
          <w:b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10:30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11:45 am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b/>
          <w:sz w:val="24"/>
          <w:szCs w:val="24"/>
        </w:rPr>
        <w:t>Practice and extra time for questions</w:t>
      </w:r>
    </w:p>
    <w:p w14:paraId="05F917C6" w14:textId="187E996C" w:rsidR="006A74DB" w:rsidRPr="001027B8" w:rsidRDefault="006A74DB" w:rsidP="006A74DB">
      <w:pPr>
        <w:spacing w:after="0" w:line="240" w:lineRule="auto"/>
        <w:ind w:left="2160" w:right="-360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24"/>
          <w:szCs w:val="24"/>
        </w:rPr>
        <w:t>Leanne Miceli, A.S. and Jennifer Corrigan, M.S., The Jackson Laboratory</w:t>
      </w:r>
      <w:r>
        <w:rPr>
          <w:rFonts w:eastAsiaTheme="minorEastAsia" w:cstheme="minorHAnsi"/>
          <w:sz w:val="24"/>
          <w:szCs w:val="24"/>
        </w:rPr>
        <w:t xml:space="preserve"> and </w:t>
      </w:r>
      <w:r w:rsidRPr="001027B8">
        <w:rPr>
          <w:rFonts w:eastAsiaTheme="minorEastAsia" w:cstheme="minorHAnsi"/>
          <w:sz w:val="24"/>
          <w:szCs w:val="24"/>
        </w:rPr>
        <w:t xml:space="preserve">Richard Mills, Ph.D., </w:t>
      </w:r>
      <w:proofErr w:type="spellStart"/>
      <w:r w:rsidRPr="001027B8">
        <w:rPr>
          <w:rFonts w:eastAsiaTheme="minorEastAsia" w:cstheme="minorHAnsi"/>
          <w:sz w:val="24"/>
          <w:szCs w:val="24"/>
        </w:rPr>
        <w:t>Stoelting</w:t>
      </w:r>
      <w:proofErr w:type="spellEnd"/>
    </w:p>
    <w:p w14:paraId="4011C6FE" w14:textId="77777777" w:rsidR="006A74DB" w:rsidRPr="001027B8" w:rsidRDefault="006A74DB" w:rsidP="006A74DB">
      <w:pPr>
        <w:spacing w:after="0" w:line="240" w:lineRule="auto"/>
        <w:ind w:right="-446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11:45 am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12:00 pm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cstheme="minorHAnsi"/>
          <w:sz w:val="24"/>
          <w:szCs w:val="24"/>
        </w:rPr>
        <w:t>Shuttle from GRB Training Lab to Highseas</w:t>
      </w:r>
      <w:r w:rsidRPr="001027B8">
        <w:rPr>
          <w:rFonts w:eastAsiaTheme="minorEastAsia" w:cstheme="minorHAnsi"/>
          <w:sz w:val="18"/>
          <w:szCs w:val="18"/>
        </w:rPr>
        <w:br/>
      </w:r>
      <w:r w:rsidRPr="001027B8">
        <w:rPr>
          <w:rFonts w:eastAsiaTheme="minorEastAsia" w:cstheme="minorHAnsi"/>
          <w:sz w:val="10"/>
          <w:szCs w:val="10"/>
        </w:rPr>
        <w:lastRenderedPageBreak/>
        <w:br/>
      </w:r>
      <w:r w:rsidRPr="001027B8">
        <w:rPr>
          <w:rFonts w:eastAsiaTheme="minorEastAsia" w:cstheme="minorHAnsi"/>
          <w:sz w:val="24"/>
          <w:szCs w:val="24"/>
        </w:rPr>
        <w:t>12:00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1:00 pm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>Lunch 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</w:p>
    <w:p w14:paraId="050BE3BB" w14:textId="77777777" w:rsidR="006A74DB" w:rsidRPr="001027B8" w:rsidRDefault="006A74DB" w:rsidP="006A74DB">
      <w:pPr>
        <w:spacing w:after="0" w:line="240" w:lineRule="auto"/>
        <w:ind w:right="-446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1:00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1027B8">
        <w:rPr>
          <w:rFonts w:eastAsiaTheme="minorEastAsia" w:cstheme="minorHAnsi"/>
          <w:sz w:val="24"/>
          <w:szCs w:val="24"/>
        </w:rPr>
        <w:t>6:00 pm</w:t>
      </w:r>
      <w:r w:rsidRPr="001027B8">
        <w:rPr>
          <w:rFonts w:eastAsiaTheme="minorEastAsia" w:cstheme="minorHAnsi"/>
          <w:sz w:val="24"/>
          <w:szCs w:val="24"/>
        </w:rPr>
        <w:tab/>
        <w:t>Free time</w:t>
      </w:r>
    </w:p>
    <w:p w14:paraId="342C2E2A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1027B8">
        <w:rPr>
          <w:rFonts w:eastAsiaTheme="minorEastAsia" w:cstheme="minorHAnsi"/>
          <w:sz w:val="10"/>
          <w:szCs w:val="10"/>
        </w:rPr>
        <w:br/>
      </w:r>
      <w:r w:rsidRPr="001027B8">
        <w:rPr>
          <w:rFonts w:eastAsiaTheme="minorEastAsia" w:cstheme="minorHAnsi"/>
          <w:sz w:val="24"/>
          <w:szCs w:val="24"/>
        </w:rPr>
        <w:t>6:00 pm</w:t>
      </w:r>
      <w:r w:rsidRPr="001027B8">
        <w:rPr>
          <w:rFonts w:eastAsiaTheme="minorEastAsia" w:cstheme="minorHAnsi"/>
          <w:sz w:val="24"/>
          <w:szCs w:val="24"/>
        </w:rPr>
        <w:tab/>
      </w:r>
      <w:r w:rsidRPr="001027B8">
        <w:rPr>
          <w:rFonts w:eastAsiaTheme="minorEastAsia" w:cstheme="minorHAnsi"/>
          <w:sz w:val="24"/>
          <w:szCs w:val="24"/>
        </w:rPr>
        <w:tab/>
        <w:t>Dinner (Highseas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Floor)</w:t>
      </w:r>
    </w:p>
    <w:p w14:paraId="1DF3C1B3" w14:textId="77777777" w:rsidR="006A74DB" w:rsidRPr="005543E1" w:rsidRDefault="006A74DB" w:rsidP="006A74DB">
      <w:pPr>
        <w:spacing w:after="0" w:line="240" w:lineRule="auto"/>
        <w:rPr>
          <w:rFonts w:eastAsiaTheme="minorEastAsia" w:cstheme="minorHAnsi"/>
        </w:rPr>
      </w:pPr>
    </w:p>
    <w:p w14:paraId="2B5AAB99" w14:textId="77777777" w:rsidR="006A74DB" w:rsidRDefault="006A74DB" w:rsidP="006A74DB">
      <w:pPr>
        <w:spacing w:after="0" w:line="240" w:lineRule="auto"/>
        <w:rPr>
          <w:rFonts w:eastAsiaTheme="minorEastAsia" w:cstheme="minorHAnsi"/>
          <w:b/>
          <w:bCs/>
          <w:u w:val="single"/>
        </w:rPr>
      </w:pPr>
    </w:p>
    <w:p w14:paraId="5075CF91" w14:textId="4F3E55E6" w:rsidR="006A74DB" w:rsidRPr="001027B8" w:rsidRDefault="007C41A5" w:rsidP="006A74DB">
      <w:pPr>
        <w:spacing w:after="0" w:line="240" w:lineRule="auto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b/>
          <w:bCs/>
          <w:u w:val="single"/>
        </w:rPr>
        <w:t>Thurs</w:t>
      </w:r>
      <w:r w:rsidR="006A74DB">
        <w:rPr>
          <w:rFonts w:eastAsiaTheme="minorEastAsia" w:cstheme="minorHAnsi"/>
          <w:b/>
          <w:bCs/>
          <w:u w:val="single"/>
        </w:rPr>
        <w:t>day</w:t>
      </w:r>
      <w:r w:rsidR="00BB56AC" w:rsidRPr="00BB56AC">
        <w:rPr>
          <w:rFonts w:eastAsiaTheme="minorEastAsia" w:cstheme="minorHAnsi"/>
          <w:b/>
          <w:bCs/>
          <w:u w:val="single"/>
        </w:rPr>
        <w:t xml:space="preserve"> </w:t>
      </w:r>
      <w:r w:rsidR="00BB56AC">
        <w:rPr>
          <w:rFonts w:eastAsiaTheme="minorEastAsia" w:cstheme="minorHAnsi"/>
          <w:b/>
          <w:bCs/>
          <w:u w:val="single"/>
        </w:rPr>
        <w:t xml:space="preserve">August </w:t>
      </w:r>
      <w:r w:rsidR="00BB56AC">
        <w:rPr>
          <w:rFonts w:eastAsiaTheme="minorEastAsia" w:cstheme="minorHAnsi"/>
          <w:b/>
          <w:bCs/>
          <w:u w:val="single"/>
        </w:rPr>
        <w:t>2</w:t>
      </w:r>
      <w:r>
        <w:rPr>
          <w:rFonts w:eastAsiaTheme="minorEastAsia" w:cstheme="minorHAnsi"/>
          <w:b/>
          <w:bCs/>
          <w:u w:val="single"/>
        </w:rPr>
        <w:t>9</w:t>
      </w:r>
      <w:r w:rsidR="008C76E4">
        <w:rPr>
          <w:rFonts w:eastAsiaTheme="minorEastAsia" w:cstheme="minorHAnsi"/>
          <w:b/>
          <w:bCs/>
          <w:u w:val="single"/>
        </w:rPr>
        <w:t>,</w:t>
      </w:r>
      <w:r w:rsidR="00BB56AC">
        <w:rPr>
          <w:rFonts w:eastAsiaTheme="minorEastAsia" w:cstheme="minorHAnsi"/>
          <w:b/>
          <w:bCs/>
          <w:u w:val="single"/>
        </w:rPr>
        <w:t xml:space="preserve"> </w:t>
      </w:r>
      <w:r w:rsidR="008C76E4">
        <w:rPr>
          <w:rFonts w:eastAsiaTheme="minorEastAsia" w:cstheme="minorHAnsi"/>
          <w:b/>
          <w:bCs/>
          <w:u w:val="single"/>
        </w:rPr>
        <w:t>2024</w:t>
      </w:r>
      <w:r w:rsidR="006A74DB" w:rsidRPr="005543E1">
        <w:rPr>
          <w:rFonts w:eastAsiaTheme="minorEastAsia" w:cstheme="minorHAnsi"/>
          <w:b/>
          <w:sz w:val="12"/>
          <w:szCs w:val="12"/>
          <w:u w:val="single"/>
        </w:rPr>
        <w:br/>
      </w:r>
      <w:r w:rsidR="006A74DB" w:rsidRPr="005543E1">
        <w:rPr>
          <w:rFonts w:eastAsiaTheme="minorEastAsia" w:cstheme="minorHAnsi"/>
          <w:sz w:val="8"/>
          <w:szCs w:val="8"/>
        </w:rPr>
        <w:br/>
      </w:r>
      <w:r w:rsidR="006A74DB" w:rsidRPr="001027B8">
        <w:rPr>
          <w:rFonts w:eastAsiaTheme="minorEastAsia" w:cstheme="minorHAnsi"/>
          <w:sz w:val="24"/>
          <w:szCs w:val="24"/>
        </w:rPr>
        <w:t>7:00</w:t>
      </w:r>
      <w:r w:rsidR="006A74DB">
        <w:rPr>
          <w:rFonts w:eastAsiaTheme="minorEastAsia" w:cstheme="minorHAnsi"/>
          <w:sz w:val="24"/>
          <w:szCs w:val="24"/>
        </w:rPr>
        <w:t xml:space="preserve"> </w:t>
      </w:r>
      <w:r w:rsidR="006A74DB">
        <w:rPr>
          <w:color w:val="000000"/>
          <w:sz w:val="27"/>
          <w:szCs w:val="27"/>
        </w:rPr>
        <w:t xml:space="preserve">– </w:t>
      </w:r>
      <w:r w:rsidR="006A74DB" w:rsidRPr="001027B8">
        <w:rPr>
          <w:rFonts w:eastAsiaTheme="minorEastAsia" w:cstheme="minorHAnsi"/>
          <w:sz w:val="24"/>
          <w:szCs w:val="24"/>
        </w:rPr>
        <w:t>9:00 am</w:t>
      </w:r>
      <w:r w:rsidR="006A74DB" w:rsidRPr="001027B8">
        <w:rPr>
          <w:rFonts w:eastAsiaTheme="minorEastAsia" w:cstheme="minorHAnsi"/>
          <w:sz w:val="24"/>
          <w:szCs w:val="24"/>
        </w:rPr>
        <w:tab/>
        <w:t xml:space="preserve">To-Go Breakfast </w:t>
      </w:r>
    </w:p>
    <w:p w14:paraId="52A8D65A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sz w:val="10"/>
          <w:szCs w:val="10"/>
        </w:rPr>
      </w:pPr>
    </w:p>
    <w:p w14:paraId="32340B05" w14:textId="77777777" w:rsidR="006A74DB" w:rsidRPr="001027B8" w:rsidRDefault="006A74DB" w:rsidP="006A74DB">
      <w:pPr>
        <w:spacing w:after="0" w:line="240" w:lineRule="auto"/>
        <w:rPr>
          <w:rFonts w:eastAsiaTheme="minorEastAsia" w:cstheme="minorHAnsi"/>
          <w:b/>
          <w:bCs/>
          <w:sz w:val="24"/>
          <w:szCs w:val="24"/>
          <w:u w:val="single"/>
        </w:rPr>
      </w:pPr>
      <w:r w:rsidRPr="001027B8">
        <w:rPr>
          <w:rFonts w:cstheme="minorHAnsi"/>
          <w:sz w:val="24"/>
          <w:szCs w:val="24"/>
        </w:rPr>
        <w:t>9:00 am</w:t>
      </w:r>
      <w:r w:rsidRPr="001027B8">
        <w:rPr>
          <w:rFonts w:cstheme="minorHAnsi"/>
          <w:sz w:val="24"/>
          <w:szCs w:val="24"/>
        </w:rPr>
        <w:tab/>
      </w:r>
      <w:r w:rsidRPr="001027B8">
        <w:rPr>
          <w:rFonts w:cstheme="minorHAnsi"/>
          <w:sz w:val="24"/>
          <w:szCs w:val="24"/>
        </w:rPr>
        <w:tab/>
        <w:t>Highseas Check Out</w:t>
      </w:r>
    </w:p>
    <w:p w14:paraId="11978DDE" w14:textId="77777777" w:rsidR="006A74DB" w:rsidRPr="001027B8" w:rsidRDefault="006A74DB" w:rsidP="006A74DB">
      <w:pPr>
        <w:spacing w:after="0" w:line="240" w:lineRule="auto"/>
        <w:ind w:left="1440" w:firstLine="720"/>
        <w:rPr>
          <w:rFonts w:eastAsiaTheme="minorEastAsia" w:cstheme="minorHAnsi"/>
          <w:b/>
          <w:bCs/>
          <w:sz w:val="13"/>
          <w:szCs w:val="13"/>
          <w:u w:val="single"/>
        </w:rPr>
      </w:pPr>
      <w:r w:rsidRPr="001027B8">
        <w:rPr>
          <w:rFonts w:eastAsiaTheme="minorEastAsia" w:cstheme="minorHAnsi"/>
          <w:sz w:val="24"/>
          <w:szCs w:val="24"/>
        </w:rPr>
        <w:t>Participants may remain on the 1</w:t>
      </w:r>
      <w:r w:rsidRPr="001027B8">
        <w:rPr>
          <w:rFonts w:eastAsiaTheme="minorEastAsia" w:cstheme="minorHAnsi"/>
          <w:sz w:val="24"/>
          <w:szCs w:val="24"/>
          <w:vertAlign w:val="superscript"/>
        </w:rPr>
        <w:t>st</w:t>
      </w:r>
      <w:r w:rsidRPr="001027B8">
        <w:rPr>
          <w:rFonts w:eastAsiaTheme="minorEastAsia" w:cstheme="minorHAnsi"/>
          <w:sz w:val="24"/>
          <w:szCs w:val="24"/>
        </w:rPr>
        <w:t xml:space="preserve"> floor until 12:00 pm if needed</w:t>
      </w:r>
    </w:p>
    <w:p w14:paraId="7E2A4953" w14:textId="77777777" w:rsidR="00D07468" w:rsidRDefault="00000000"/>
    <w:sectPr w:rsidR="00D0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DB"/>
    <w:rsid w:val="00174A62"/>
    <w:rsid w:val="003F3E29"/>
    <w:rsid w:val="00632BA0"/>
    <w:rsid w:val="006A74DB"/>
    <w:rsid w:val="007578DD"/>
    <w:rsid w:val="007C41A5"/>
    <w:rsid w:val="008B027A"/>
    <w:rsid w:val="008C76E4"/>
    <w:rsid w:val="00BB56AC"/>
    <w:rsid w:val="00D20304"/>
    <w:rsid w:val="00E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70C5"/>
  <w15:chartTrackingRefBased/>
  <w15:docId w15:val="{AE549A9E-D3B2-40E7-94C5-4192693F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DB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74D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2805</Characters>
  <Application>Microsoft Office Word</Application>
  <DocSecurity>0</DocSecurity>
  <Lines>23</Lines>
  <Paragraphs>6</Paragraphs>
  <ScaleCrop>false</ScaleCrop>
  <Company>The Jackson Laboratory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Miceli</dc:creator>
  <cp:keywords/>
  <dc:description/>
  <cp:lastModifiedBy>Jennifer Corrigan</cp:lastModifiedBy>
  <cp:revision>3</cp:revision>
  <dcterms:created xsi:type="dcterms:W3CDTF">2023-12-04T20:58:00Z</dcterms:created>
  <dcterms:modified xsi:type="dcterms:W3CDTF">2023-12-04T21:00:00Z</dcterms:modified>
</cp:coreProperties>
</file>